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5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40"/>
          <w:szCs w:val="40"/>
          <w:u w:val="none"/>
          <w:shd w:fill="auto" w:val="clear"/>
          <w:vertAlign w:val="baseline"/>
          <w:rtl w:val="0"/>
        </w:rPr>
        <w:t xml:space="preserve">ДОГОВОР</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на перевозку грузов автомобильным транспортом (без оказания перевозчиком экспедиционных услуг)</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7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541"/>
        <w:gridCol w:w="4529"/>
        <w:tblGridChange w:id="0">
          <w:tblGrid>
            <w:gridCol w:w="4541"/>
            <w:gridCol w:w="45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999999"/>
                <w:sz w:val="16"/>
                <w:szCs w:val="16"/>
                <w:u w:val="none"/>
                <w:shd w:fill="auto" w:val="clear"/>
                <w:vertAlign w:val="baseline"/>
                <w:rtl w:val="0"/>
              </w:rPr>
              <w:t xml:space="preserve">г. _______________</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999999"/>
                <w:sz w:val="16"/>
                <w:szCs w:val="16"/>
                <w:u w:val="none"/>
                <w:shd w:fill="auto" w:val="clear"/>
                <w:vertAlign w:val="baseline"/>
                <w:rtl w:val="0"/>
              </w:rPr>
              <w:t xml:space="preserve">«____» ______________ 20</w:t>
            </w:r>
            <w:r w:rsidDel="00000000" w:rsidR="00000000" w:rsidRPr="00000000">
              <w:rPr>
                <w:color w:val="999999"/>
                <w:sz w:val="16"/>
                <w:szCs w:val="16"/>
                <w:rtl w:val="0"/>
              </w:rPr>
              <w:t xml:space="preserve">23 г</w:t>
            </w:r>
            <w:r w:rsidDel="00000000" w:rsidR="00000000" w:rsidRPr="00000000">
              <w:rPr>
                <w:rFonts w:ascii="Arial" w:cs="Arial" w:eastAsia="Arial" w:hAnsi="Arial"/>
                <w:b w:val="0"/>
                <w:i w:val="0"/>
                <w:smallCaps w:val="0"/>
                <w:strike w:val="0"/>
                <w:color w:val="999999"/>
                <w:sz w:val="16"/>
                <w:szCs w:val="16"/>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sidDel="00000000" w:rsidR="00000000" w:rsidRPr="00000000">
        <w:rPr>
          <w:rFonts w:ascii="Arial" w:cs="Arial" w:eastAsia="Arial" w:hAnsi="Arial"/>
          <w:b w:val="1"/>
          <w:i w:val="0"/>
          <w:smallCaps w:val="0"/>
          <w:strike w:val="0"/>
          <w:color w:val="333333"/>
          <w:sz w:val="20"/>
          <w:szCs w:val="20"/>
          <w:u w:val="none"/>
          <w:shd w:fill="auto" w:val="clear"/>
          <w:vertAlign w:val="baseline"/>
          <w:rtl w:val="0"/>
        </w:rPr>
        <w:t xml:space="preserve">Перевозчик</w:t>
      </w: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sidDel="00000000" w:rsidR="00000000" w:rsidRPr="00000000">
        <w:rPr>
          <w:rFonts w:ascii="Arial" w:cs="Arial" w:eastAsia="Arial" w:hAnsi="Arial"/>
          <w:b w:val="1"/>
          <w:i w:val="0"/>
          <w:smallCaps w:val="0"/>
          <w:strike w:val="0"/>
          <w:color w:val="333333"/>
          <w:sz w:val="20"/>
          <w:szCs w:val="20"/>
          <w:u w:val="none"/>
          <w:shd w:fill="auto" w:val="clear"/>
          <w:vertAlign w:val="baseline"/>
          <w:rtl w:val="0"/>
        </w:rPr>
        <w:t xml:space="preserve">Заказчик</w:t>
      </w: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 с другой стороны, именуемые в дальнейшем «Стороны», заключили настоящий договор, в дальнейшем «</w:t>
      </w:r>
      <w:r w:rsidDel="00000000" w:rsidR="00000000" w:rsidRPr="00000000">
        <w:rPr>
          <w:rFonts w:ascii="Arial" w:cs="Arial" w:eastAsia="Arial" w:hAnsi="Arial"/>
          <w:b w:val="1"/>
          <w:i w:val="0"/>
          <w:smallCaps w:val="0"/>
          <w:strike w:val="0"/>
          <w:color w:val="333333"/>
          <w:sz w:val="20"/>
          <w:szCs w:val="20"/>
          <w:u w:val="none"/>
          <w:shd w:fill="auto" w:val="clear"/>
          <w:vertAlign w:val="baseline"/>
          <w:rtl w:val="0"/>
        </w:rPr>
        <w:t xml:space="preserve">Договор</w:t>
      </w: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 о нижеследующем:</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50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1. ПРЕДМЕТ ДОГОВОРА</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1.1. В соответствии с условиями настоящего договора Перевозчик обязуется осуществлять перевозку грузов Заказчика на основании его заявки, а Заказчик обязуется своевременно оплачивать оказанные Перевозчиком услуги согласно тарифам Перевозчика, действующим на дату оказываемых услуг.</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1.2. Перевозчик вправе оказывать Заказчику дополнительные услуги, связанные с организацией перевозок грузов в городском и междугороднем сообщении.</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1.3. Перевозка грузов осуществляется Перевозчиком с сопровождением груза экспедитором Заказчика.</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50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2. ПРАВА И ОБЯЗАННОСТИ СТОРОН</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2.1. Перевозчик выполняет перевозки грузов Заказчика на основании письменной заявки Заказчика, предоставленной Перевозчику любым удобным способом.</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2.2. Заявка подается не позднее, чем за ________ часов до подачи автотранспортного средства под погрузку.</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2.3. В случае если заявка содержит недостаточно информации, связанной с выполнением услуг по настоящему договору, Перевозчик должен сообщить Заказчику о приостановлении действия заявки до получения недостающей информации. После предоставления Заказчиком по требованию Перевозчика необходимой информации действие заявки возобновляется.</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2.4. В случае невозможности выполнения заявки Перевозчик в течение ________ часа(ов) после ее поступления, обязан уведомить Заказчика о невозможности ее выполнения. В противном случае заявка считается принятой к исполнению.</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2.5. Перевозчик обязан:</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 2.5.1 В течение ________ часа(ов) с момента получения заявки определить количество и тип автотранспортных средств для осуществления перевозки в зависимости от объема и характера груза.</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2.5.2. Обеспечить своевременную подачу автотранспортных средств в пункт погрузки, указанный Заказчиком.</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2.5.3. Подать под погрузку исправные автотранспортные средства, пригодные для сохранной перевозки указанного в заявке груза и отвечающие санитарным требованиям при перевозках пищевых продуктов.</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2.5.4. В оговоренный Сторонами срок доставить вверенный ему Заказчиком груз в пункт назначения и выдать его уполномоченному на получение груза лицу (грузополучателю).</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2.6. Заказчик обязан:</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2.6.1. Своими силами и средствами осуществлять разгрузку автомашин в пунктах назначения, не допуская простоя автотранспортных средств под погрузкой и выгрузкой сверх установленных предельных норм времени.</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2.6.2. Предварительно подготовить груз к перевозке, подготовить сопроводительные документы, а также в случае необходимости пропуск на право проезда к месту назначения и выгрузки грузов.</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2.6.3. Содержать погрузочно-разгрузочные площадки и подъездные пути к ним в исправном состоянии для осуществления в любое время беспрепятственного передвижения автотранспортных средств.</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2.6.4. Обеспечить своевременное и надлежащее оформление в установленном порядке путевых листов и товарно-транспортных накладных.</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50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3. РАСЧЕТЫ СТОРОН</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3.1. Оплата по настоящему договору производится Заказчиком предварительно путем перевода средств на счет Перевозчика. Дата получения средств подтверждается Перевозчиком в письменном виде.</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3.2. Сумма, подлежащая оплате за оказанные Перевозчиком транспортные услуги, определяется договоренностью Сторон в соответствии с тарифами Перевозчика и составляет ________ рублей (с учетом НДС).</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3.3. Расходы, необходимые для перевозки грузов через платные мосты, дороги, въезды, экологические посты, таможни и т.п., оплачиваются Заказчиком по предъявлении подтверждающих документов (квитанции, чеки).</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3.4. Если Заказчик, сопровождая груз, часть расходов оплачивает своими средствами, то оплата за рейс согласовывается Сторонами при передаче заявки письменно с подробным изложением в Заявке условий, не предусмотренных настоящим договором.</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3.5. В случае отказа Заказчика от исполнения заявки до ________ часов дня, предшествующего дню ее исполнения, Перевозчик возвращает оплаченные денежные средства с удержанием ________% от уплаченной суммы.</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3.6. Сумма, подлежащая оплате за оказанные Перевозчиком дополнительные услуги, определяется следующим образом:</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3.6.1. Погрузочно-разгрузочные работы оплачиваются по тарифу на основании актов выполненных работ (услуг).</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3.6.2. Дополнительные услуги, связанные с привлечением сторонних автотранспортных средств в соответствии с п.1.2 настоящего договора, определяются в размере ________% от суммы, указанной в п.3.2 настоящего договора.</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3.6.3. Санобработка автотранспортного средства для перевозки пищевых продуктов оплачивается по тарифу.</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3.7. Документами, подтверждающими выполнение услуг, являются подписанные Заказчиком путевые листы, расписки о выполнении работ (услуг), акты дополнительных работ, услуг, согласованные заявки.</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3.8. Тарифы на перевозку грузов и прочие услуги могут изменяться в связи с увеличением себестоимости перевозок, а также другими обстоятельствами, определяющими уровень цен. Перевозчик оставляет за собой право изменять действующие тарифы, предупредив об этом Заказчика письменно.</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3.9. Если Заказчик по своему упущению не отметил фактическое время прибытия или убытия автомобиля в путевом листе, Перевозчик при расчете платы за транспортные услуги принимает за основу время выхода автомобиля с места стоянки и время возврата автомобиля на место стоянки.</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3.10. За нарушение срока оплаты Заказчик уплачивает пени в размере ________% от суммы платежа за каждый день просрочки.</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50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4. УСЛОВИЯ ПРИЕМКИ-СДАЧИ ГРУЗА И ПЕРЕВОЗКИ</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4.1. При приемке груза к перевозке водитель Перевозчика предъявляет, а Заказчик проверяет документы, удостоверяющие личность Перевозчика, и путевой лист, заверенный печатью Перевозчика.</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4.2. Прием груза к перевозке производится на основании оформленной Заказчиком в 4 экземплярах товарно-транспортной накладной установленной формы, которая является основным перевозочным документом. Груз, не оформленный товарно-транспортной накладной, Перевозчиком к перевозке не принимается.</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4.3. В случае если груз не сопровождается представителем грузополучателя или владельца груза, материальная ответственность за сохранность груза во время его перевозки возлагается на Перевозчика.</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4.4. При обнаружении недостачи или повреждения товара, возникших во время перевозки, Заказчик оформляет акт при приемке груза, на основании которого Перевозчик возмещает убытки.</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50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5. ДЕЙСТВИЕ ДОГОВОРА. ИЗМЕНЕНИЕ И ДОПОЛНЕНИЕ УСЛОВИЙ ДОГОВОРА</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5.1. Договор вступает в силу с момента подписания Сторонами.</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5.2. В течение действия настоящего договора Стороны вправе вносить изменения и дополнения. Изменения и дополнения к настоящему договору, составленные в письменной форме и подписанные Сторонами, являются его неотъемлемой частью.</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50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6. ЗАКЛЮЧИТЕЛЬНЫЕ ПОЛОЖЕНИЯ</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6.1. Настоящий договор может быть расторгнут по инициативе любой из Сторон. При этом необходимо уведомить другую Сторону в письменном виде не позднее, чем за ________ дней.</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6.2. Споры и разногласия, возникшие при реализации Договора, разрешаются по возможности путем переговоров между Сторонами. Если спор либо разногласие не удастся разрешить путем переговоров, любая из Сторон вправе передать такой спор, либо разногласие на рассмотрение суда, к подведомственности и подсудности которого относятся споры из настоящего Договора.</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6.3. За причиненный в связи с исполнением настоящего договора ущерб Стороны несут ответственность в соответствии с действующим законодательством РФ.</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9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6.4. Договор составлен в двух экземплярах, по одному для каждой из Сторон, оба экземпляра имеют одинаковую юридическую силу.</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50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7. ЮРИДИЧЕСКИЕ АДРЕСА И БАНКОВСКИЕ РЕКВИЗИТЫ СТОРОН</w:t>
      </w:r>
      <w:r w:rsidDel="00000000" w:rsidR="00000000" w:rsidRPr="00000000">
        <w:rPr>
          <w:rtl w:val="0"/>
        </w:rPr>
      </w:r>
    </w:p>
    <w:tbl>
      <w:tblPr>
        <w:tblStyle w:val="Table2"/>
        <w:tblW w:w="907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543"/>
        <w:gridCol w:w="4527"/>
        <w:tblGridChange w:id="0">
          <w:tblGrid>
            <w:gridCol w:w="4543"/>
            <w:gridCol w:w="452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Перевозчик</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Юр. адрес:</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Почтовый адрес:</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ИНН:</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КПП:</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Банк:</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Рас./счёт:</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Корр./счёт:</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БИК:</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Заказчик</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Юр. адрес:</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Почтовый адрес:</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ИНН:</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КПП:</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Банк:</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Рас./счёт:</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Корр./счёт:</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БИК:</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50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8. ПОДПИСИ СТОРОН</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07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535"/>
        <w:gridCol w:w="4535"/>
        <w:tblGridChange w:id="0">
          <w:tblGrid>
            <w:gridCol w:w="4535"/>
            <w:gridCol w:w="453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Перевозчик _______________</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Заказчик _______________</w:t>
            </w: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134"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4000.0" w:type="dxa"/>
      <w:jc w:val="left"/>
      <w:tblInd w:w="-10.0" w:type="dxa"/>
      <w:tblLayout w:type="fixed"/>
      <w:tblLook w:val="0000"/>
    </w:tblPr>
    <w:tblGrid>
      <w:gridCol w:w="4000"/>
      <w:tblGridChange w:id="0">
        <w:tblGrid>
          <w:gridCol w:w="4000"/>
        </w:tblGrid>
      </w:tblGridChange>
    </w:tblGrid>
    <w:tr>
      <w:trPr>
        <w:cantSplit w:val="0"/>
        <w:trHeight w:val="400" w:hRule="atLeast"/>
        <w:tblHeader w:val="0"/>
      </w:trPr>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24"/>
              <w:szCs w:val="24"/>
              <w:u w:val="none"/>
              <w:shd w:fill="auto" w:val="clear"/>
              <w:vertAlign w:val="baseline"/>
              <w:rtl w:val="0"/>
            </w:rPr>
            <w:t xml:space="preserve">.рф</w:t>
          </w: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шрифт">
    <w:name w:val="Основной шрифт"/>
    <w:next w:val="Основнойшрифт"/>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table" w:styleId="temp_table_style">
    <w:name w:val="temp_table_style"/>
    <w:next w:val="temp_table_sty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tblPr>
      <w:tblStyle w:val="temp_table_style"/>
      <w:jc w:val="left"/>
      <w:tblBorders>
        <w:top w:color="ffffff" w:space="0" w:sz="0" w:val="single"/>
        <w:left w:color="ffffff" w:space="0" w:sz="0" w:val="single"/>
        <w:bottom w:color="ffffff" w:space="0" w:sz="0" w:val="single"/>
        <w:right w:color="ffffff" w:space="0" w:sz="0" w:val="single"/>
        <w:insideH w:color="ffffff" w:space="0" w:sz="0" w:val="single"/>
        <w:insideV w:color="ffffff" w:space="0" w:sz="0" w:val="single"/>
      </w:tblBorders>
    </w:tbl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ВерхнийколонтитулЗнак">
    <w:name w:val="Верхний колонтитул Знак"/>
    <w:basedOn w:val="Основнойшрифт"/>
    <w:next w:val="ВерхнийколонтитулЗнак"/>
    <w:autoRedefine w:val="0"/>
    <w:hidden w:val="0"/>
    <w:qFormat w:val="0"/>
    <w:rPr>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
    <w:next w:val="НижнийколонтитулЗнак"/>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bVb3TfCSWXCQNuc0bU2f7K8pLQ==">AMUW2mUN788mUqBNKTfnnSCB5Z0eQh1JPe0+feAM1mWOi4013mZyVhRburvoJ8d/mE6pjAQdF/g7473EyroRc0rHmemSqzp1sJaxuWeC7OBlq9ylWp+1sJE=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2016-05-15T04:30:00Z</dcterms:created>
  <dc:creator>111 111</dc:creator>
</cp:coreProperties>
</file>