
<file path=[Content_Types].xml><?xml version="1.0" encoding="utf-8"?>
<Types xmlns="http://schemas.openxmlformats.org/package/2006/content-types">
  <Default Extension="bin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A3F668" w14:textId="77777777" w:rsidR="00EB6847" w:rsidRPr="000A4181" w:rsidRDefault="002C449F">
      <w:pPr>
        <w:spacing w:after="50"/>
        <w:jc w:val="center"/>
        <w:rPr>
          <w:lang w:val="ru-RU"/>
        </w:rPr>
      </w:pPr>
      <w:r w:rsidRPr="000A4181">
        <w:rPr>
          <w:color w:val="333333"/>
          <w:sz w:val="40"/>
          <w:szCs w:val="40"/>
          <w:lang w:val="ru-RU"/>
        </w:rPr>
        <w:t>ДОГОВОР</w:t>
      </w:r>
    </w:p>
    <w:p w14:paraId="1530AA1B" w14:textId="77777777" w:rsidR="00EB6847" w:rsidRPr="000A4181" w:rsidRDefault="002C449F">
      <w:pPr>
        <w:spacing w:after="0" w:line="360" w:lineRule="auto"/>
        <w:jc w:val="center"/>
        <w:rPr>
          <w:lang w:val="ru-RU"/>
        </w:rPr>
      </w:pPr>
      <w:r w:rsidRPr="000A4181">
        <w:rPr>
          <w:b/>
          <w:bCs/>
          <w:color w:val="333333"/>
          <w:sz w:val="18"/>
          <w:szCs w:val="18"/>
          <w:lang w:val="ru-RU"/>
        </w:rPr>
        <w:t>на автомобильные перевозки грузов по территории России</w:t>
      </w:r>
    </w:p>
    <w:p w14:paraId="06FA9BBD" w14:textId="77777777" w:rsidR="00EB6847" w:rsidRPr="000A4181" w:rsidRDefault="00EB6847">
      <w:pPr>
        <w:rPr>
          <w:lang w:val="ru-RU"/>
        </w:rPr>
      </w:pPr>
    </w:p>
    <w:p w14:paraId="5735518A" w14:textId="77777777" w:rsidR="00EB6847" w:rsidRPr="000A4181" w:rsidRDefault="002C449F">
      <w:pPr>
        <w:rPr>
          <w:lang w:val="ru-RU"/>
        </w:rPr>
      </w:pPr>
      <w:r w:rsidRPr="000A4181">
        <w:rPr>
          <w:color w:val="333333"/>
          <w:lang w:val="ru-RU"/>
        </w:rPr>
        <w:t xml:space="preserve"> </w:t>
      </w:r>
    </w:p>
    <w:tbl>
      <w:tblPr>
        <w:tblW w:w="0" w:type="auto"/>
        <w:tblInd w:w="10" w:type="dxa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23"/>
        <w:gridCol w:w="4512"/>
      </w:tblGrid>
      <w:tr w:rsidR="00EB6847" w14:paraId="6645338D" w14:textId="77777777">
        <w:tblPrEx>
          <w:tblCellMar>
            <w:top w:w="0" w:type="dxa"/>
            <w:bottom w:w="0" w:type="dxa"/>
          </w:tblCellMar>
        </w:tblPrEx>
        <w:tc>
          <w:tcPr>
            <w:tcW w:w="50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3385F798" w14:textId="77777777" w:rsidR="00EB6847" w:rsidRDefault="002C449F">
            <w:pPr>
              <w:spacing w:after="0" w:line="360" w:lineRule="auto"/>
            </w:pPr>
            <w:r>
              <w:rPr>
                <w:color w:val="999999"/>
                <w:sz w:val="16"/>
                <w:szCs w:val="16"/>
              </w:rPr>
              <w:t>г. _______________</w:t>
            </w:r>
          </w:p>
        </w:tc>
        <w:tc>
          <w:tcPr>
            <w:tcW w:w="50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3578619A" w14:textId="77777777" w:rsidR="00EB6847" w:rsidRDefault="002C449F">
            <w:pPr>
              <w:spacing w:after="0" w:line="360" w:lineRule="auto"/>
              <w:jc w:val="right"/>
            </w:pPr>
            <w:r>
              <w:rPr>
                <w:color w:val="999999"/>
                <w:sz w:val="16"/>
                <w:szCs w:val="16"/>
              </w:rPr>
              <w:t>«____» ______________ 2023 г.</w:t>
            </w:r>
          </w:p>
        </w:tc>
      </w:tr>
    </w:tbl>
    <w:p w14:paraId="07D78390" w14:textId="77777777" w:rsidR="00EB6847" w:rsidRDefault="00EB6847"/>
    <w:p w14:paraId="71DEEEE5" w14:textId="77777777" w:rsidR="00EB6847" w:rsidRDefault="00EB6847"/>
    <w:p w14:paraId="107FC141" w14:textId="77777777" w:rsidR="00EB6847" w:rsidRDefault="00EB6847"/>
    <w:p w14:paraId="10258A0C" w14:textId="77777777" w:rsidR="00EB6847" w:rsidRPr="000A4181" w:rsidRDefault="002C449F">
      <w:pPr>
        <w:rPr>
          <w:lang w:val="ru-RU"/>
        </w:rPr>
      </w:pPr>
      <w:r w:rsidRPr="000A4181">
        <w:rPr>
          <w:color w:val="333333"/>
          <w:lang w:val="ru-RU"/>
        </w:rPr>
        <w:t xml:space="preserve"> ________________________________________________ в лице ________________________________________________, действующего на основании ________________________________________________, именуемый в дальнейшем «</w:t>
      </w:r>
      <w:r w:rsidRPr="000A4181">
        <w:rPr>
          <w:b/>
          <w:bCs/>
          <w:color w:val="333333"/>
          <w:lang w:val="ru-RU"/>
        </w:rPr>
        <w:t>Перевозчик</w:t>
      </w:r>
      <w:r w:rsidRPr="000A4181">
        <w:rPr>
          <w:color w:val="333333"/>
          <w:lang w:val="ru-RU"/>
        </w:rPr>
        <w:t>», с одной стороны, и _________________</w:t>
      </w:r>
      <w:r w:rsidRPr="000A4181">
        <w:rPr>
          <w:color w:val="333333"/>
          <w:lang w:val="ru-RU"/>
        </w:rPr>
        <w:t>_______________________________ в лице ________________________________________________, действующего на основании ________________________________________________, именуемый в дальнейшем «</w:t>
      </w:r>
      <w:r w:rsidRPr="000A4181">
        <w:rPr>
          <w:b/>
          <w:bCs/>
          <w:color w:val="333333"/>
          <w:lang w:val="ru-RU"/>
        </w:rPr>
        <w:t>Заказчик</w:t>
      </w:r>
      <w:r w:rsidRPr="000A4181">
        <w:rPr>
          <w:color w:val="333333"/>
          <w:lang w:val="ru-RU"/>
        </w:rPr>
        <w:t>», с другой стороны, именуемые в дальнейшем «Стороны», закл</w:t>
      </w:r>
      <w:r w:rsidRPr="000A4181">
        <w:rPr>
          <w:color w:val="333333"/>
          <w:lang w:val="ru-RU"/>
        </w:rPr>
        <w:t>ючили настоящий договор, в дальнейшем «</w:t>
      </w:r>
      <w:r w:rsidRPr="000A4181">
        <w:rPr>
          <w:b/>
          <w:bCs/>
          <w:color w:val="333333"/>
          <w:lang w:val="ru-RU"/>
        </w:rPr>
        <w:t>Договор</w:t>
      </w:r>
      <w:r w:rsidRPr="000A4181">
        <w:rPr>
          <w:color w:val="333333"/>
          <w:lang w:val="ru-RU"/>
        </w:rPr>
        <w:t xml:space="preserve">», о нижеследующем: </w:t>
      </w:r>
    </w:p>
    <w:p w14:paraId="0B2DA104" w14:textId="77777777" w:rsidR="00EB6847" w:rsidRPr="000A4181" w:rsidRDefault="002C449F">
      <w:pPr>
        <w:spacing w:before="500" w:after="150"/>
        <w:jc w:val="center"/>
        <w:rPr>
          <w:lang w:val="ru-RU"/>
        </w:rPr>
      </w:pPr>
      <w:r w:rsidRPr="000A4181">
        <w:rPr>
          <w:b/>
          <w:bCs/>
          <w:color w:val="333333"/>
          <w:sz w:val="24"/>
          <w:szCs w:val="24"/>
          <w:lang w:val="ru-RU"/>
        </w:rPr>
        <w:t>1. ПРЕДМЕТ ДОГОВОРА</w:t>
      </w:r>
    </w:p>
    <w:p w14:paraId="7086C1D5" w14:textId="77777777" w:rsidR="00EB6847" w:rsidRPr="000A4181" w:rsidRDefault="002C449F">
      <w:pPr>
        <w:spacing w:after="150" w:line="360" w:lineRule="auto"/>
        <w:rPr>
          <w:lang w:val="ru-RU"/>
        </w:rPr>
      </w:pPr>
      <w:r w:rsidRPr="000A4181">
        <w:rPr>
          <w:color w:val="333333"/>
          <w:lang w:val="ru-RU"/>
        </w:rPr>
        <w:t>1.1. Заказчик заказывает, а Перевозчик выполняет автомобильные перевозки грузов по территории России согласно условиям договора.</w:t>
      </w:r>
    </w:p>
    <w:p w14:paraId="7CC70F19" w14:textId="77777777" w:rsidR="00EB6847" w:rsidRPr="000A4181" w:rsidRDefault="002C449F">
      <w:pPr>
        <w:spacing w:after="150" w:line="360" w:lineRule="auto"/>
        <w:rPr>
          <w:lang w:val="ru-RU"/>
        </w:rPr>
      </w:pPr>
      <w:r w:rsidRPr="000A4181">
        <w:rPr>
          <w:color w:val="333333"/>
          <w:lang w:val="ru-RU"/>
        </w:rPr>
        <w:t>1.2. В своей деятельности стороны руководствуются положениями настоящего договора, Гражданского кодекса и Устава автомобильного</w:t>
      </w:r>
      <w:r w:rsidRPr="000A4181">
        <w:rPr>
          <w:color w:val="333333"/>
          <w:lang w:val="ru-RU"/>
        </w:rPr>
        <w:t xml:space="preserve"> транспорта.</w:t>
      </w:r>
    </w:p>
    <w:p w14:paraId="7B9B22B2" w14:textId="77777777" w:rsidR="00EB6847" w:rsidRPr="000A4181" w:rsidRDefault="002C449F">
      <w:pPr>
        <w:spacing w:before="500" w:after="150"/>
        <w:jc w:val="center"/>
        <w:rPr>
          <w:lang w:val="ru-RU"/>
        </w:rPr>
      </w:pPr>
      <w:r w:rsidRPr="000A4181">
        <w:rPr>
          <w:b/>
          <w:bCs/>
          <w:color w:val="333333"/>
          <w:sz w:val="24"/>
          <w:szCs w:val="24"/>
          <w:lang w:val="ru-RU"/>
        </w:rPr>
        <w:t>2. ОБЯЗАННОСТИ ЗАКАЗЧИКА</w:t>
      </w:r>
    </w:p>
    <w:p w14:paraId="098F072B" w14:textId="77777777" w:rsidR="00EB6847" w:rsidRPr="000A4181" w:rsidRDefault="002C449F">
      <w:pPr>
        <w:spacing w:after="150" w:line="360" w:lineRule="auto"/>
        <w:rPr>
          <w:lang w:val="ru-RU"/>
        </w:rPr>
      </w:pPr>
      <w:r w:rsidRPr="000A4181">
        <w:rPr>
          <w:color w:val="333333"/>
          <w:lang w:val="ru-RU"/>
        </w:rPr>
        <w:t>2.1. Предоставлять Перевозчику грузы для их перевозки по территории России по номенклатуре и в объемах, согласованных с Перевозчиком.</w:t>
      </w:r>
    </w:p>
    <w:p w14:paraId="4F12C3E1" w14:textId="77777777" w:rsidR="00EB6847" w:rsidRPr="000A4181" w:rsidRDefault="002C449F">
      <w:pPr>
        <w:spacing w:after="150" w:line="360" w:lineRule="auto"/>
        <w:rPr>
          <w:lang w:val="ru-RU"/>
        </w:rPr>
      </w:pPr>
      <w:r w:rsidRPr="000A4181">
        <w:rPr>
          <w:color w:val="333333"/>
          <w:lang w:val="ru-RU"/>
        </w:rPr>
        <w:t xml:space="preserve">2.2. Оплачивать счета Перевозчику согласно оговоренным ставкам, условиям договора и </w:t>
      </w:r>
      <w:r w:rsidRPr="000A4181">
        <w:rPr>
          <w:color w:val="333333"/>
          <w:lang w:val="ru-RU"/>
        </w:rPr>
        <w:t>Порядка расчетов.</w:t>
      </w:r>
    </w:p>
    <w:p w14:paraId="1DF15E9D" w14:textId="77777777" w:rsidR="00EB6847" w:rsidRPr="000A4181" w:rsidRDefault="002C449F">
      <w:pPr>
        <w:spacing w:after="150" w:line="360" w:lineRule="auto"/>
        <w:rPr>
          <w:lang w:val="ru-RU"/>
        </w:rPr>
      </w:pPr>
      <w:r w:rsidRPr="000A4181">
        <w:rPr>
          <w:color w:val="333333"/>
          <w:lang w:val="ru-RU"/>
        </w:rPr>
        <w:t xml:space="preserve">2.3. Заблаговременно (не менее чем за 24 часа) направлять заявку на подачу автомобилей под загрузку с обязательным сообщением следующих данных:  </w:t>
      </w:r>
    </w:p>
    <w:p w14:paraId="4FC778A3" w14:textId="77777777" w:rsidR="00EB6847" w:rsidRPr="000A4181" w:rsidRDefault="002C449F">
      <w:pPr>
        <w:spacing w:line="240" w:lineRule="auto"/>
        <w:rPr>
          <w:lang w:val="ru-RU"/>
        </w:rPr>
      </w:pPr>
      <w:r>
        <w:rPr>
          <w:rFonts w:ascii="Wingdings" w:eastAsia="Wingdings" w:hAnsi="Wingdings" w:cs="Wingdings"/>
          <w:color w:val="333333"/>
          <w:sz w:val="14"/>
          <w:szCs w:val="14"/>
        </w:rPr>
        <w:t xml:space="preserve">l </w:t>
      </w:r>
      <w:r w:rsidRPr="000A4181">
        <w:rPr>
          <w:color w:val="333333"/>
          <w:lang w:val="ru-RU"/>
        </w:rPr>
        <w:t>количество автомобилей;</w:t>
      </w:r>
    </w:p>
    <w:p w14:paraId="326BE99F" w14:textId="77777777" w:rsidR="00EB6847" w:rsidRPr="000A4181" w:rsidRDefault="002C449F">
      <w:pPr>
        <w:spacing w:line="240" w:lineRule="auto"/>
        <w:rPr>
          <w:lang w:val="ru-RU"/>
        </w:rPr>
      </w:pPr>
      <w:r>
        <w:rPr>
          <w:rFonts w:ascii="Wingdings" w:eastAsia="Wingdings" w:hAnsi="Wingdings" w:cs="Wingdings"/>
          <w:color w:val="333333"/>
          <w:sz w:val="14"/>
          <w:szCs w:val="14"/>
        </w:rPr>
        <w:t xml:space="preserve">l </w:t>
      </w:r>
      <w:r w:rsidRPr="000A4181">
        <w:rPr>
          <w:color w:val="333333"/>
          <w:lang w:val="ru-RU"/>
        </w:rPr>
        <w:t>объем полуприцепа;</w:t>
      </w:r>
    </w:p>
    <w:p w14:paraId="70EE3B85" w14:textId="77777777" w:rsidR="00EB6847" w:rsidRPr="000A4181" w:rsidRDefault="002C449F">
      <w:pPr>
        <w:spacing w:line="240" w:lineRule="auto"/>
        <w:rPr>
          <w:lang w:val="ru-RU"/>
        </w:rPr>
      </w:pPr>
      <w:r>
        <w:rPr>
          <w:rFonts w:ascii="Wingdings" w:eastAsia="Wingdings" w:hAnsi="Wingdings" w:cs="Wingdings"/>
          <w:color w:val="333333"/>
          <w:sz w:val="14"/>
          <w:szCs w:val="14"/>
        </w:rPr>
        <w:t xml:space="preserve">l </w:t>
      </w:r>
      <w:r w:rsidRPr="000A4181">
        <w:rPr>
          <w:color w:val="333333"/>
          <w:lang w:val="ru-RU"/>
        </w:rPr>
        <w:t>адрес загрузки;</w:t>
      </w:r>
    </w:p>
    <w:p w14:paraId="7E6E5772" w14:textId="77777777" w:rsidR="00EB6847" w:rsidRPr="000A4181" w:rsidRDefault="002C449F">
      <w:pPr>
        <w:spacing w:line="240" w:lineRule="auto"/>
        <w:rPr>
          <w:lang w:val="ru-RU"/>
        </w:rPr>
      </w:pPr>
      <w:r>
        <w:rPr>
          <w:rFonts w:ascii="Wingdings" w:eastAsia="Wingdings" w:hAnsi="Wingdings" w:cs="Wingdings"/>
          <w:color w:val="333333"/>
          <w:sz w:val="14"/>
          <w:szCs w:val="14"/>
        </w:rPr>
        <w:t xml:space="preserve">l </w:t>
      </w:r>
      <w:r w:rsidRPr="000A4181">
        <w:rPr>
          <w:color w:val="333333"/>
          <w:lang w:val="ru-RU"/>
        </w:rPr>
        <w:t>место разгрузки;</w:t>
      </w:r>
    </w:p>
    <w:p w14:paraId="6A1DB39C" w14:textId="77777777" w:rsidR="00EB6847" w:rsidRPr="000A4181" w:rsidRDefault="002C449F">
      <w:pPr>
        <w:spacing w:line="240" w:lineRule="auto"/>
        <w:rPr>
          <w:lang w:val="ru-RU"/>
        </w:rPr>
      </w:pPr>
      <w:r>
        <w:rPr>
          <w:rFonts w:ascii="Wingdings" w:eastAsia="Wingdings" w:hAnsi="Wingdings" w:cs="Wingdings"/>
          <w:color w:val="333333"/>
          <w:sz w:val="14"/>
          <w:szCs w:val="14"/>
        </w:rPr>
        <w:t xml:space="preserve">l </w:t>
      </w:r>
      <w:r w:rsidRPr="000A4181">
        <w:rPr>
          <w:color w:val="333333"/>
          <w:lang w:val="ru-RU"/>
        </w:rPr>
        <w:t>дату з</w:t>
      </w:r>
      <w:r w:rsidRPr="000A4181">
        <w:rPr>
          <w:color w:val="333333"/>
          <w:lang w:val="ru-RU"/>
        </w:rPr>
        <w:t>агрузки;</w:t>
      </w:r>
    </w:p>
    <w:p w14:paraId="108069FA" w14:textId="77777777" w:rsidR="00EB6847" w:rsidRPr="000A4181" w:rsidRDefault="002C449F">
      <w:pPr>
        <w:spacing w:line="240" w:lineRule="auto"/>
        <w:rPr>
          <w:lang w:val="ru-RU"/>
        </w:rPr>
      </w:pPr>
      <w:r>
        <w:rPr>
          <w:rFonts w:ascii="Wingdings" w:eastAsia="Wingdings" w:hAnsi="Wingdings" w:cs="Wingdings"/>
          <w:color w:val="333333"/>
          <w:sz w:val="14"/>
          <w:szCs w:val="14"/>
        </w:rPr>
        <w:t xml:space="preserve">l </w:t>
      </w:r>
      <w:r w:rsidRPr="000A4181">
        <w:rPr>
          <w:color w:val="333333"/>
          <w:lang w:val="ru-RU"/>
        </w:rPr>
        <w:t>условия поставки и оплаты;</w:t>
      </w:r>
    </w:p>
    <w:p w14:paraId="296E4A6D" w14:textId="77777777" w:rsidR="00EB6847" w:rsidRPr="000A4181" w:rsidRDefault="002C449F">
      <w:pPr>
        <w:spacing w:line="240" w:lineRule="auto"/>
        <w:rPr>
          <w:lang w:val="ru-RU"/>
        </w:rPr>
      </w:pPr>
      <w:r>
        <w:rPr>
          <w:rFonts w:ascii="Wingdings" w:eastAsia="Wingdings" w:hAnsi="Wingdings" w:cs="Wingdings"/>
          <w:color w:val="333333"/>
          <w:sz w:val="14"/>
          <w:szCs w:val="14"/>
        </w:rPr>
        <w:t xml:space="preserve">l </w:t>
      </w:r>
      <w:r w:rsidRPr="000A4181">
        <w:rPr>
          <w:color w:val="333333"/>
          <w:lang w:val="ru-RU"/>
        </w:rPr>
        <w:t>вид груза и условия его доставки;</w:t>
      </w:r>
    </w:p>
    <w:p w14:paraId="072A10B1" w14:textId="77777777" w:rsidR="00EB6847" w:rsidRPr="000A4181" w:rsidRDefault="002C449F">
      <w:pPr>
        <w:spacing w:after="150" w:line="240" w:lineRule="auto"/>
        <w:rPr>
          <w:lang w:val="ru-RU"/>
        </w:rPr>
      </w:pPr>
      <w:r>
        <w:rPr>
          <w:rFonts w:ascii="Wingdings" w:eastAsia="Wingdings" w:hAnsi="Wingdings" w:cs="Wingdings"/>
          <w:color w:val="333333"/>
          <w:sz w:val="14"/>
          <w:szCs w:val="14"/>
        </w:rPr>
        <w:lastRenderedPageBreak/>
        <w:t xml:space="preserve">l </w:t>
      </w:r>
      <w:r w:rsidRPr="000A4181">
        <w:rPr>
          <w:color w:val="333333"/>
          <w:lang w:val="ru-RU"/>
        </w:rPr>
        <w:t>сумма ставки.</w:t>
      </w:r>
    </w:p>
    <w:p w14:paraId="73CF08A6" w14:textId="77777777" w:rsidR="00EB6847" w:rsidRPr="000A4181" w:rsidRDefault="002C449F">
      <w:pPr>
        <w:spacing w:after="150" w:line="360" w:lineRule="auto"/>
        <w:rPr>
          <w:lang w:val="ru-RU"/>
        </w:rPr>
      </w:pPr>
      <w:r w:rsidRPr="000A4181">
        <w:rPr>
          <w:color w:val="333333"/>
          <w:lang w:val="ru-RU"/>
        </w:rPr>
        <w:t>Заявка может дополняться или изменяться, но не позднее 24 часов до момента загрузки. За отмену заявки после указанного срока взимаются штрафные санкции в размере ____</w:t>
      </w:r>
      <w:r w:rsidRPr="000A4181">
        <w:rPr>
          <w:color w:val="333333"/>
          <w:lang w:val="ru-RU"/>
        </w:rPr>
        <w:t>____ % от стоимости фрахта.</w:t>
      </w:r>
    </w:p>
    <w:p w14:paraId="688BCAE7" w14:textId="77777777" w:rsidR="00EB6847" w:rsidRPr="000A4181" w:rsidRDefault="002C449F">
      <w:pPr>
        <w:spacing w:after="150" w:line="360" w:lineRule="auto"/>
        <w:rPr>
          <w:lang w:val="ru-RU"/>
        </w:rPr>
      </w:pPr>
      <w:r w:rsidRPr="000A4181">
        <w:rPr>
          <w:color w:val="333333"/>
          <w:lang w:val="ru-RU"/>
        </w:rPr>
        <w:t>2.4. Обеспечивать сроки погрузки (разгрузки) с учетом оформления документации – не более 6 часов на каждую операцию.</w:t>
      </w:r>
    </w:p>
    <w:p w14:paraId="55F3F0D5" w14:textId="77777777" w:rsidR="00EB6847" w:rsidRPr="000A4181" w:rsidRDefault="002C449F">
      <w:pPr>
        <w:spacing w:after="150" w:line="360" w:lineRule="auto"/>
        <w:rPr>
          <w:lang w:val="ru-RU"/>
        </w:rPr>
      </w:pPr>
      <w:r w:rsidRPr="000A4181">
        <w:rPr>
          <w:color w:val="333333"/>
          <w:lang w:val="ru-RU"/>
        </w:rPr>
        <w:t xml:space="preserve">2.5. За непредоставление грузов к перевозке в сроки, названные в заявке, сверхнормативную задержку автомобилей </w:t>
      </w:r>
      <w:r w:rsidRPr="000A4181">
        <w:rPr>
          <w:color w:val="333333"/>
          <w:lang w:val="ru-RU"/>
        </w:rPr>
        <w:t xml:space="preserve">под погрузкой (разгрузкой), выплачивать Перевозчику за каждые начавшиеся сутки простоя сумму:  </w:t>
      </w:r>
    </w:p>
    <w:p w14:paraId="0A6B1152" w14:textId="77777777" w:rsidR="00EB6847" w:rsidRPr="000A4181" w:rsidRDefault="002C449F">
      <w:pPr>
        <w:spacing w:line="240" w:lineRule="auto"/>
        <w:rPr>
          <w:lang w:val="ru-RU"/>
        </w:rPr>
      </w:pPr>
      <w:r>
        <w:rPr>
          <w:rFonts w:ascii="Wingdings" w:eastAsia="Wingdings" w:hAnsi="Wingdings" w:cs="Wingdings"/>
          <w:color w:val="333333"/>
          <w:sz w:val="14"/>
          <w:szCs w:val="14"/>
        </w:rPr>
        <w:t xml:space="preserve">l </w:t>
      </w:r>
      <w:r w:rsidRPr="000A4181">
        <w:rPr>
          <w:color w:val="333333"/>
          <w:lang w:val="ru-RU"/>
        </w:rPr>
        <w:t>Для рефрижераторного полуприцепа – ________ рублей;</w:t>
      </w:r>
    </w:p>
    <w:p w14:paraId="48842685" w14:textId="77777777" w:rsidR="00EB6847" w:rsidRPr="000A4181" w:rsidRDefault="002C449F">
      <w:pPr>
        <w:spacing w:after="150" w:line="240" w:lineRule="auto"/>
        <w:rPr>
          <w:lang w:val="ru-RU"/>
        </w:rPr>
      </w:pPr>
      <w:r>
        <w:rPr>
          <w:rFonts w:ascii="Wingdings" w:eastAsia="Wingdings" w:hAnsi="Wingdings" w:cs="Wingdings"/>
          <w:color w:val="333333"/>
          <w:sz w:val="14"/>
          <w:szCs w:val="14"/>
        </w:rPr>
        <w:t xml:space="preserve">l </w:t>
      </w:r>
      <w:r w:rsidRPr="000A4181">
        <w:rPr>
          <w:color w:val="333333"/>
          <w:lang w:val="ru-RU"/>
        </w:rPr>
        <w:t xml:space="preserve">Для </w:t>
      </w:r>
      <w:proofErr w:type="spellStart"/>
      <w:r w:rsidRPr="000A4181">
        <w:rPr>
          <w:color w:val="333333"/>
          <w:lang w:val="ru-RU"/>
        </w:rPr>
        <w:t>тентованного</w:t>
      </w:r>
      <w:proofErr w:type="spellEnd"/>
      <w:r w:rsidRPr="000A4181">
        <w:rPr>
          <w:color w:val="333333"/>
          <w:lang w:val="ru-RU"/>
        </w:rPr>
        <w:t xml:space="preserve"> полуприцепа – ________ рублей;</w:t>
      </w:r>
    </w:p>
    <w:p w14:paraId="10C68AD8" w14:textId="77777777" w:rsidR="00EB6847" w:rsidRPr="000A4181" w:rsidRDefault="002C449F">
      <w:pPr>
        <w:spacing w:after="150" w:line="360" w:lineRule="auto"/>
        <w:rPr>
          <w:lang w:val="ru-RU"/>
        </w:rPr>
      </w:pPr>
      <w:r w:rsidRPr="000A4181">
        <w:rPr>
          <w:color w:val="333333"/>
          <w:lang w:val="ru-RU"/>
        </w:rPr>
        <w:t xml:space="preserve">2.6. В случае дополнительного пробега автомобилей к месту погрузки (разгрузки) оплачивать Перевозчику перепробег от согласованного сторонами места погрузки (разгрузки), исходя из суммы за 1 км:  </w:t>
      </w:r>
    </w:p>
    <w:p w14:paraId="2BC941BC" w14:textId="77777777" w:rsidR="00EB6847" w:rsidRPr="000A4181" w:rsidRDefault="002C449F">
      <w:pPr>
        <w:spacing w:line="240" w:lineRule="auto"/>
        <w:rPr>
          <w:lang w:val="ru-RU"/>
        </w:rPr>
      </w:pPr>
      <w:r>
        <w:rPr>
          <w:rFonts w:ascii="Wingdings" w:eastAsia="Wingdings" w:hAnsi="Wingdings" w:cs="Wingdings"/>
          <w:color w:val="333333"/>
          <w:sz w:val="14"/>
          <w:szCs w:val="14"/>
        </w:rPr>
        <w:t xml:space="preserve">l </w:t>
      </w:r>
      <w:r w:rsidRPr="000A4181">
        <w:rPr>
          <w:color w:val="333333"/>
          <w:lang w:val="ru-RU"/>
        </w:rPr>
        <w:t>Рефрижераторный полуприцеп – ________ рублей.</w:t>
      </w:r>
    </w:p>
    <w:p w14:paraId="62EB84CA" w14:textId="77777777" w:rsidR="00EB6847" w:rsidRPr="000A4181" w:rsidRDefault="002C449F">
      <w:pPr>
        <w:spacing w:after="150" w:line="240" w:lineRule="auto"/>
        <w:rPr>
          <w:lang w:val="ru-RU"/>
        </w:rPr>
      </w:pPr>
      <w:r>
        <w:rPr>
          <w:rFonts w:ascii="Wingdings" w:eastAsia="Wingdings" w:hAnsi="Wingdings" w:cs="Wingdings"/>
          <w:color w:val="333333"/>
          <w:sz w:val="14"/>
          <w:szCs w:val="14"/>
        </w:rPr>
        <w:t xml:space="preserve">l </w:t>
      </w:r>
      <w:proofErr w:type="spellStart"/>
      <w:r w:rsidRPr="000A4181">
        <w:rPr>
          <w:color w:val="333333"/>
          <w:lang w:val="ru-RU"/>
        </w:rPr>
        <w:t>Тентованны</w:t>
      </w:r>
      <w:r w:rsidRPr="000A4181">
        <w:rPr>
          <w:color w:val="333333"/>
          <w:lang w:val="ru-RU"/>
        </w:rPr>
        <w:t>й</w:t>
      </w:r>
      <w:proofErr w:type="spellEnd"/>
      <w:r w:rsidRPr="000A4181">
        <w:rPr>
          <w:color w:val="333333"/>
          <w:lang w:val="ru-RU"/>
        </w:rPr>
        <w:t xml:space="preserve"> полуприцеп – ________ рублей.</w:t>
      </w:r>
    </w:p>
    <w:p w14:paraId="00521BC5" w14:textId="77777777" w:rsidR="00EB6847" w:rsidRPr="000A4181" w:rsidRDefault="002C449F">
      <w:pPr>
        <w:spacing w:after="150" w:line="360" w:lineRule="auto"/>
        <w:rPr>
          <w:lang w:val="ru-RU"/>
        </w:rPr>
      </w:pPr>
      <w:r w:rsidRPr="000A4181">
        <w:rPr>
          <w:color w:val="333333"/>
          <w:lang w:val="ru-RU"/>
        </w:rPr>
        <w:t>В случае уменьшения протяженности маршрута движения, связанного с переадресовкой автомобиля, ставка уменьшается на сумму исходя из этого же расчета.</w:t>
      </w:r>
    </w:p>
    <w:p w14:paraId="68FFF4A2" w14:textId="77777777" w:rsidR="00EB6847" w:rsidRPr="000A4181" w:rsidRDefault="002C449F">
      <w:pPr>
        <w:spacing w:after="150" w:line="360" w:lineRule="auto"/>
        <w:rPr>
          <w:lang w:val="ru-RU"/>
        </w:rPr>
      </w:pPr>
      <w:r w:rsidRPr="000A4181">
        <w:rPr>
          <w:color w:val="333333"/>
          <w:lang w:val="ru-RU"/>
        </w:rPr>
        <w:t>2.7. Обеспечить проставление грузоотправителем (грузополучателем) в транспо</w:t>
      </w:r>
      <w:r w:rsidRPr="000A4181">
        <w:rPr>
          <w:color w:val="333333"/>
          <w:lang w:val="ru-RU"/>
        </w:rPr>
        <w:t>ртных документах отметок о времени прибытия автомобилей под погрузку (разгрузку), времени убытия после погрузки (разгрузки), штампа о принятии груза. Для грузов, требующих температурного режима, необходима соответствующая запись в товарно-транспортной накл</w:t>
      </w:r>
      <w:r w:rsidRPr="000A4181">
        <w:rPr>
          <w:color w:val="333333"/>
          <w:lang w:val="ru-RU"/>
        </w:rPr>
        <w:t>адной. Для скоропортящихся грузов должна быть проставлена также отметка «скоропортящийся груз».</w:t>
      </w:r>
    </w:p>
    <w:p w14:paraId="3E58E12A" w14:textId="77777777" w:rsidR="00EB6847" w:rsidRPr="000A4181" w:rsidRDefault="002C449F">
      <w:pPr>
        <w:spacing w:after="150" w:line="360" w:lineRule="auto"/>
        <w:rPr>
          <w:lang w:val="ru-RU"/>
        </w:rPr>
      </w:pPr>
      <w:r w:rsidRPr="000A4181">
        <w:rPr>
          <w:color w:val="333333"/>
          <w:lang w:val="ru-RU"/>
        </w:rPr>
        <w:t>2.8. При задержках автомобиля в пути следования выяснять причину, принимать меру к скорейшему возобновлению движения, информировать об этом Перевозчика.</w:t>
      </w:r>
    </w:p>
    <w:p w14:paraId="72C2E936" w14:textId="77777777" w:rsidR="00EB6847" w:rsidRPr="000A4181" w:rsidRDefault="002C449F">
      <w:pPr>
        <w:spacing w:after="150" w:line="360" w:lineRule="auto"/>
        <w:rPr>
          <w:lang w:val="ru-RU"/>
        </w:rPr>
      </w:pPr>
      <w:r w:rsidRPr="000A4181">
        <w:rPr>
          <w:color w:val="333333"/>
          <w:lang w:val="ru-RU"/>
        </w:rPr>
        <w:t>2.9. Во</w:t>
      </w:r>
      <w:r w:rsidRPr="000A4181">
        <w:rPr>
          <w:color w:val="333333"/>
          <w:lang w:val="ru-RU"/>
        </w:rPr>
        <w:t>змещать Перевозчику дополнительные расходы за превышение общего веса, нагрузки на ось при представлении подтверждающих финансовых документов.</w:t>
      </w:r>
    </w:p>
    <w:p w14:paraId="3A79BE78" w14:textId="77777777" w:rsidR="00EB6847" w:rsidRPr="000A4181" w:rsidRDefault="002C449F">
      <w:pPr>
        <w:spacing w:after="150" w:line="360" w:lineRule="auto"/>
        <w:rPr>
          <w:lang w:val="ru-RU"/>
        </w:rPr>
      </w:pPr>
      <w:r w:rsidRPr="000A4181">
        <w:rPr>
          <w:color w:val="333333"/>
          <w:lang w:val="ru-RU"/>
        </w:rPr>
        <w:t>2.10. Своевременно предоставлять Перевозчику информацию об условиях перевозки грузов.</w:t>
      </w:r>
    </w:p>
    <w:p w14:paraId="6B8CD330" w14:textId="77777777" w:rsidR="00EB6847" w:rsidRPr="000A4181" w:rsidRDefault="002C449F">
      <w:pPr>
        <w:spacing w:before="500" w:after="150"/>
        <w:jc w:val="center"/>
        <w:rPr>
          <w:lang w:val="ru-RU"/>
        </w:rPr>
      </w:pPr>
      <w:r w:rsidRPr="000A4181">
        <w:rPr>
          <w:b/>
          <w:bCs/>
          <w:color w:val="333333"/>
          <w:sz w:val="24"/>
          <w:szCs w:val="24"/>
          <w:lang w:val="ru-RU"/>
        </w:rPr>
        <w:t>3. ОБЯЗАННОСТИ ПЕРЕВОЗЧИКА</w:t>
      </w:r>
    </w:p>
    <w:p w14:paraId="148ED13A" w14:textId="77777777" w:rsidR="00EB6847" w:rsidRPr="000A4181" w:rsidRDefault="002C449F">
      <w:pPr>
        <w:spacing w:after="150" w:line="360" w:lineRule="auto"/>
        <w:rPr>
          <w:lang w:val="ru-RU"/>
        </w:rPr>
      </w:pPr>
      <w:r w:rsidRPr="000A4181">
        <w:rPr>
          <w:color w:val="333333"/>
          <w:lang w:val="ru-RU"/>
        </w:rPr>
        <w:t>3.1. Еженедельно по ________ до ________ часов передавать Заказчику сведения о количестве автомобилей, направляемых в его адрес на следующей не</w:t>
      </w:r>
      <w:r w:rsidRPr="000A4181">
        <w:rPr>
          <w:color w:val="333333"/>
          <w:lang w:val="ru-RU"/>
        </w:rPr>
        <w:t xml:space="preserve">деле. При получении дополнительной заявки согласовывать ее выполнение в течение суток. В день выхода </w:t>
      </w:r>
      <w:r w:rsidRPr="000A4181">
        <w:rPr>
          <w:color w:val="333333"/>
          <w:lang w:val="ru-RU"/>
        </w:rPr>
        <w:lastRenderedPageBreak/>
        <w:t>автомобиля из гаража сообщать номера тягача и полуприцепа, тип и объем полуприцепа, и ориентировочную дату прибытия под погрузку.</w:t>
      </w:r>
    </w:p>
    <w:p w14:paraId="45FD4A0E" w14:textId="77777777" w:rsidR="00EB6847" w:rsidRPr="000A4181" w:rsidRDefault="002C449F">
      <w:pPr>
        <w:spacing w:after="150" w:line="360" w:lineRule="auto"/>
        <w:rPr>
          <w:lang w:val="ru-RU"/>
        </w:rPr>
      </w:pPr>
      <w:r w:rsidRPr="000A4181">
        <w:rPr>
          <w:color w:val="333333"/>
          <w:lang w:val="ru-RU"/>
        </w:rPr>
        <w:t>3.2. Направлять в распоря</w:t>
      </w:r>
      <w:r w:rsidRPr="000A4181">
        <w:rPr>
          <w:color w:val="333333"/>
          <w:lang w:val="ru-RU"/>
        </w:rPr>
        <w:t>жение Заказчика автомобили в технически исправном чистом состоянии, отвечающем международным требованиям и обеспечивающем безопасное движение в срок, согласованный сторонами.</w:t>
      </w:r>
    </w:p>
    <w:p w14:paraId="210EC677" w14:textId="77777777" w:rsidR="00EB6847" w:rsidRPr="000A4181" w:rsidRDefault="002C449F">
      <w:pPr>
        <w:spacing w:after="150" w:line="360" w:lineRule="auto"/>
        <w:rPr>
          <w:lang w:val="ru-RU"/>
        </w:rPr>
      </w:pPr>
      <w:r w:rsidRPr="000A4181">
        <w:rPr>
          <w:color w:val="333333"/>
          <w:lang w:val="ru-RU"/>
        </w:rPr>
        <w:t>3.3. Обеспечивать наличие у водителей надлежащим образом оформленных документов в</w:t>
      </w:r>
      <w:r w:rsidRPr="000A4181">
        <w:rPr>
          <w:color w:val="333333"/>
          <w:lang w:val="ru-RU"/>
        </w:rPr>
        <w:t xml:space="preserve"> соответствии с законодательством РФ.</w:t>
      </w:r>
    </w:p>
    <w:p w14:paraId="4EE092BB" w14:textId="77777777" w:rsidR="00EB6847" w:rsidRPr="000A4181" w:rsidRDefault="002C449F">
      <w:pPr>
        <w:spacing w:after="150" w:line="360" w:lineRule="auto"/>
        <w:rPr>
          <w:lang w:val="ru-RU"/>
        </w:rPr>
      </w:pPr>
      <w:r w:rsidRPr="000A4181">
        <w:rPr>
          <w:color w:val="333333"/>
          <w:lang w:val="ru-RU"/>
        </w:rPr>
        <w:t>3.4. Обеспечивать сроки доставки грузов из расчета суточного пробега ________ км.</w:t>
      </w:r>
    </w:p>
    <w:p w14:paraId="1869DF10" w14:textId="77777777" w:rsidR="00EB6847" w:rsidRPr="000A4181" w:rsidRDefault="002C449F">
      <w:pPr>
        <w:spacing w:after="150" w:line="360" w:lineRule="auto"/>
        <w:rPr>
          <w:lang w:val="ru-RU"/>
        </w:rPr>
      </w:pPr>
      <w:r w:rsidRPr="000A4181">
        <w:rPr>
          <w:color w:val="333333"/>
          <w:lang w:val="ru-RU"/>
        </w:rPr>
        <w:t>3.5. За непредставление под погрузку подтвержденного количества транспортных средств в согласованные сроки, а также за невыполнение пунк</w:t>
      </w:r>
      <w:r w:rsidRPr="000A4181">
        <w:rPr>
          <w:color w:val="333333"/>
          <w:lang w:val="ru-RU"/>
        </w:rPr>
        <w:t xml:space="preserve">тов 3.2 и 3.3 Перевозчик выплачивает Заказчику за каждые начавшиеся сутки опоздания или простоя сумму:  </w:t>
      </w:r>
    </w:p>
    <w:p w14:paraId="309F1519" w14:textId="77777777" w:rsidR="00EB6847" w:rsidRPr="000A4181" w:rsidRDefault="002C449F">
      <w:pPr>
        <w:spacing w:line="240" w:lineRule="auto"/>
        <w:rPr>
          <w:lang w:val="ru-RU"/>
        </w:rPr>
      </w:pPr>
      <w:r>
        <w:rPr>
          <w:rFonts w:ascii="Wingdings" w:eastAsia="Wingdings" w:hAnsi="Wingdings" w:cs="Wingdings"/>
          <w:color w:val="333333"/>
          <w:sz w:val="14"/>
          <w:szCs w:val="14"/>
        </w:rPr>
        <w:t xml:space="preserve">l </w:t>
      </w:r>
      <w:r w:rsidRPr="000A4181">
        <w:rPr>
          <w:color w:val="333333"/>
          <w:lang w:val="ru-RU"/>
        </w:rPr>
        <w:t>для рефрижераторного полуприцепа – ________ рублей;</w:t>
      </w:r>
    </w:p>
    <w:p w14:paraId="61F920F8" w14:textId="77777777" w:rsidR="00EB6847" w:rsidRPr="000A4181" w:rsidRDefault="002C449F">
      <w:pPr>
        <w:spacing w:after="150" w:line="240" w:lineRule="auto"/>
        <w:rPr>
          <w:lang w:val="ru-RU"/>
        </w:rPr>
      </w:pPr>
      <w:r>
        <w:rPr>
          <w:rFonts w:ascii="Wingdings" w:eastAsia="Wingdings" w:hAnsi="Wingdings" w:cs="Wingdings"/>
          <w:color w:val="333333"/>
          <w:sz w:val="14"/>
          <w:szCs w:val="14"/>
        </w:rPr>
        <w:t xml:space="preserve">l </w:t>
      </w:r>
      <w:r w:rsidRPr="000A4181">
        <w:rPr>
          <w:color w:val="333333"/>
          <w:lang w:val="ru-RU"/>
        </w:rPr>
        <w:t xml:space="preserve">для </w:t>
      </w:r>
      <w:proofErr w:type="spellStart"/>
      <w:r w:rsidRPr="000A4181">
        <w:rPr>
          <w:color w:val="333333"/>
          <w:lang w:val="ru-RU"/>
        </w:rPr>
        <w:t>тентованного</w:t>
      </w:r>
      <w:proofErr w:type="spellEnd"/>
      <w:r w:rsidRPr="000A4181">
        <w:rPr>
          <w:color w:val="333333"/>
          <w:lang w:val="ru-RU"/>
        </w:rPr>
        <w:t xml:space="preserve"> полуприцепа – ________ рублей;</w:t>
      </w:r>
    </w:p>
    <w:p w14:paraId="2D72AF79" w14:textId="77777777" w:rsidR="00EB6847" w:rsidRPr="000A4181" w:rsidRDefault="002C449F">
      <w:pPr>
        <w:spacing w:after="150" w:line="360" w:lineRule="auto"/>
        <w:rPr>
          <w:lang w:val="ru-RU"/>
        </w:rPr>
      </w:pPr>
      <w:r w:rsidRPr="000A4181">
        <w:rPr>
          <w:color w:val="333333"/>
          <w:lang w:val="ru-RU"/>
        </w:rPr>
        <w:t>3.6. Информировать Заказчика о любых задержках,</w:t>
      </w:r>
      <w:r w:rsidRPr="000A4181">
        <w:rPr>
          <w:color w:val="333333"/>
          <w:lang w:val="ru-RU"/>
        </w:rPr>
        <w:t xml:space="preserve"> которые могут повлечь за собой нарушение сроков доставки груза.</w:t>
      </w:r>
    </w:p>
    <w:p w14:paraId="23C28595" w14:textId="77777777" w:rsidR="00EB6847" w:rsidRPr="000A4181" w:rsidRDefault="002C449F">
      <w:pPr>
        <w:spacing w:after="150" w:line="360" w:lineRule="auto"/>
        <w:rPr>
          <w:lang w:val="ru-RU"/>
        </w:rPr>
      </w:pPr>
      <w:r w:rsidRPr="000A4181">
        <w:rPr>
          <w:color w:val="333333"/>
          <w:lang w:val="ru-RU"/>
        </w:rPr>
        <w:t xml:space="preserve">3.7. Нести ответственность за сохранность и качество груза согласно действующему законодательству Российской Федерации. Претензии принимаются к рассмотрению при наличии оговорок в ТТН и акта </w:t>
      </w:r>
      <w:r w:rsidRPr="000A4181">
        <w:rPr>
          <w:color w:val="333333"/>
          <w:lang w:val="ru-RU"/>
        </w:rPr>
        <w:t>– экспертизы независимого оценщика.</w:t>
      </w:r>
    </w:p>
    <w:p w14:paraId="788B69AF" w14:textId="77777777" w:rsidR="00EB6847" w:rsidRPr="000A4181" w:rsidRDefault="002C449F">
      <w:pPr>
        <w:spacing w:before="500" w:after="150"/>
        <w:jc w:val="center"/>
        <w:rPr>
          <w:lang w:val="ru-RU"/>
        </w:rPr>
      </w:pPr>
      <w:r w:rsidRPr="000A4181">
        <w:rPr>
          <w:b/>
          <w:bCs/>
          <w:color w:val="333333"/>
          <w:sz w:val="24"/>
          <w:szCs w:val="24"/>
          <w:lang w:val="ru-RU"/>
        </w:rPr>
        <w:t>4. ПОРЯДОК РАСЧЕТОВ</w:t>
      </w:r>
    </w:p>
    <w:p w14:paraId="1762667F" w14:textId="77777777" w:rsidR="00EB6847" w:rsidRPr="000A4181" w:rsidRDefault="002C449F">
      <w:pPr>
        <w:spacing w:after="150" w:line="360" w:lineRule="auto"/>
        <w:rPr>
          <w:lang w:val="ru-RU"/>
        </w:rPr>
      </w:pPr>
      <w:r w:rsidRPr="000A4181">
        <w:rPr>
          <w:color w:val="333333"/>
          <w:lang w:val="ru-RU"/>
        </w:rPr>
        <w:t>4.1. Расчеты производятся по счетам в соответствии со ставками, согласованными между Заказчиком и Перевозчиком.</w:t>
      </w:r>
    </w:p>
    <w:p w14:paraId="3502DCCC" w14:textId="77777777" w:rsidR="00EB6847" w:rsidRPr="000A4181" w:rsidRDefault="002C449F">
      <w:pPr>
        <w:spacing w:after="150" w:line="360" w:lineRule="auto"/>
        <w:rPr>
          <w:lang w:val="ru-RU"/>
        </w:rPr>
      </w:pPr>
      <w:r w:rsidRPr="000A4181">
        <w:rPr>
          <w:color w:val="333333"/>
          <w:lang w:val="ru-RU"/>
        </w:rPr>
        <w:t>4.2. Счета для оплаты в рублях направляются в двух экземплярах, с приложением подтвержда</w:t>
      </w:r>
      <w:r w:rsidRPr="000A4181">
        <w:rPr>
          <w:color w:val="333333"/>
          <w:lang w:val="ru-RU"/>
        </w:rPr>
        <w:t>ющих выполнение перевозки документов при наличии в них оригинальных штампов и подписей.</w:t>
      </w:r>
    </w:p>
    <w:p w14:paraId="49DD3C99" w14:textId="77777777" w:rsidR="00EB6847" w:rsidRPr="000A4181" w:rsidRDefault="002C449F">
      <w:pPr>
        <w:spacing w:after="150" w:line="360" w:lineRule="auto"/>
        <w:rPr>
          <w:lang w:val="ru-RU"/>
        </w:rPr>
      </w:pPr>
      <w:r w:rsidRPr="000A4181">
        <w:rPr>
          <w:color w:val="333333"/>
          <w:lang w:val="ru-RU"/>
        </w:rPr>
        <w:t>4.3. Оплата за перевозку осуществляется не позднее чем через ________________________ после уведомления Заказчиком Перевозчика о загрузке транспортного средства.</w:t>
      </w:r>
    </w:p>
    <w:p w14:paraId="476AA627" w14:textId="77777777" w:rsidR="00EB6847" w:rsidRPr="000A4181" w:rsidRDefault="002C449F">
      <w:pPr>
        <w:spacing w:after="150" w:line="360" w:lineRule="auto"/>
        <w:rPr>
          <w:lang w:val="ru-RU"/>
        </w:rPr>
      </w:pPr>
      <w:r w:rsidRPr="000A4181">
        <w:rPr>
          <w:color w:val="333333"/>
          <w:lang w:val="ru-RU"/>
        </w:rPr>
        <w:t>4.4. В</w:t>
      </w:r>
      <w:r w:rsidRPr="000A4181">
        <w:rPr>
          <w:color w:val="333333"/>
          <w:lang w:val="ru-RU"/>
        </w:rPr>
        <w:t xml:space="preserve"> случае возникновения дополнительных расходов по перевозкам грузов (перегруз по общей массе и по осям, ветеринарные освидетельствования и т. п.) Заказчик возмещает указанные расходы на основании отдельно выставляемых счетов. Такие счета принимаются Заказчи</w:t>
      </w:r>
      <w:r w:rsidRPr="000A4181">
        <w:rPr>
          <w:color w:val="333333"/>
          <w:lang w:val="ru-RU"/>
        </w:rPr>
        <w:t>ком без акцепта. Как и счета за простои и дополнительные пробеги, эти счета должны быть оплачены в первую очередь.</w:t>
      </w:r>
    </w:p>
    <w:p w14:paraId="61750793" w14:textId="77777777" w:rsidR="00EB6847" w:rsidRPr="000A4181" w:rsidRDefault="002C449F">
      <w:pPr>
        <w:spacing w:after="150" w:line="360" w:lineRule="auto"/>
        <w:rPr>
          <w:lang w:val="ru-RU"/>
        </w:rPr>
      </w:pPr>
      <w:r w:rsidRPr="000A4181">
        <w:rPr>
          <w:color w:val="333333"/>
          <w:lang w:val="ru-RU"/>
        </w:rPr>
        <w:t xml:space="preserve">4.5. В случае задержки платежа Заказчик обязан уплатить пеню за каждый день просрочки из расчета: ставка рефинансирования Центрального банка </w:t>
      </w:r>
      <w:r w:rsidRPr="000A4181">
        <w:rPr>
          <w:color w:val="333333"/>
          <w:lang w:val="ru-RU"/>
        </w:rPr>
        <w:t xml:space="preserve">РФ + ________ % на сумму, которую Заказчик должен оплатить. </w:t>
      </w:r>
    </w:p>
    <w:p w14:paraId="61B07156" w14:textId="77777777" w:rsidR="00EB6847" w:rsidRPr="000A4181" w:rsidRDefault="002C449F">
      <w:pPr>
        <w:spacing w:after="150" w:line="360" w:lineRule="auto"/>
        <w:rPr>
          <w:lang w:val="ru-RU"/>
        </w:rPr>
      </w:pPr>
      <w:r w:rsidRPr="000A4181">
        <w:rPr>
          <w:color w:val="333333"/>
          <w:lang w:val="ru-RU"/>
        </w:rPr>
        <w:lastRenderedPageBreak/>
        <w:t>4.6. Контроль за расчетами осуществляется путем ежемесячного обмена информацией по взаимно предъявленным счетам и ежегодной выверки счетов на деловых встречах представителей в согласованное сторо</w:t>
      </w:r>
      <w:r w:rsidRPr="000A4181">
        <w:rPr>
          <w:color w:val="333333"/>
          <w:lang w:val="ru-RU"/>
        </w:rPr>
        <w:t>нами время.</w:t>
      </w:r>
    </w:p>
    <w:p w14:paraId="48F8CF67" w14:textId="77777777" w:rsidR="00EB6847" w:rsidRPr="000A4181" w:rsidRDefault="002C449F">
      <w:pPr>
        <w:spacing w:before="500" w:after="150"/>
        <w:jc w:val="center"/>
        <w:rPr>
          <w:lang w:val="ru-RU"/>
        </w:rPr>
      </w:pPr>
      <w:r w:rsidRPr="000A4181">
        <w:rPr>
          <w:b/>
          <w:bCs/>
          <w:color w:val="333333"/>
          <w:sz w:val="24"/>
          <w:szCs w:val="24"/>
          <w:lang w:val="ru-RU"/>
        </w:rPr>
        <w:t>5. ЗАКЛЮЧИТЕЛЬНЫЕ ПОЛОЖЕНИЯ</w:t>
      </w:r>
    </w:p>
    <w:p w14:paraId="0C39701F" w14:textId="77777777" w:rsidR="00EB6847" w:rsidRPr="000A4181" w:rsidRDefault="002C449F">
      <w:pPr>
        <w:spacing w:after="150" w:line="360" w:lineRule="auto"/>
        <w:rPr>
          <w:lang w:val="ru-RU"/>
        </w:rPr>
      </w:pPr>
      <w:r w:rsidRPr="000A4181">
        <w:rPr>
          <w:color w:val="333333"/>
          <w:lang w:val="ru-RU"/>
        </w:rPr>
        <w:t>5.1. Стороны выясняют возможные разногласия посредством переговоров или обмена письмами.</w:t>
      </w:r>
    </w:p>
    <w:p w14:paraId="128F169A" w14:textId="77777777" w:rsidR="00EB6847" w:rsidRPr="000A4181" w:rsidRDefault="002C449F">
      <w:pPr>
        <w:spacing w:after="150" w:line="360" w:lineRule="auto"/>
        <w:rPr>
          <w:lang w:val="ru-RU"/>
        </w:rPr>
      </w:pPr>
      <w:r w:rsidRPr="000A4181">
        <w:rPr>
          <w:color w:val="333333"/>
          <w:lang w:val="ru-RU"/>
        </w:rPr>
        <w:t>5.2. Стороны вправе вносить дополнения и изменения, которые считаются действительными, если они подписаны обеими сторонами. Ник</w:t>
      </w:r>
      <w:r w:rsidRPr="000A4181">
        <w:rPr>
          <w:color w:val="333333"/>
          <w:lang w:val="ru-RU"/>
        </w:rPr>
        <w:t>акая предварительная переписка или устные договоренности не имеют юридической силы.</w:t>
      </w:r>
    </w:p>
    <w:p w14:paraId="1662D469" w14:textId="77777777" w:rsidR="00EB6847" w:rsidRPr="000A4181" w:rsidRDefault="002C449F">
      <w:pPr>
        <w:spacing w:after="150" w:line="360" w:lineRule="auto"/>
        <w:rPr>
          <w:lang w:val="ru-RU"/>
        </w:rPr>
      </w:pPr>
      <w:r w:rsidRPr="000A4181">
        <w:rPr>
          <w:color w:val="333333"/>
          <w:lang w:val="ru-RU"/>
        </w:rPr>
        <w:t>5.3. Настоящий договор считается вступившим в силу с момента его подписания и действует по « ________ » ________ 20 ________ г., после чего автоматически продлевается на го</w:t>
      </w:r>
      <w:r w:rsidRPr="000A4181">
        <w:rPr>
          <w:color w:val="333333"/>
          <w:lang w:val="ru-RU"/>
        </w:rPr>
        <w:t>д, если стороны не договорились об ином. После окончания каждого года настоящий договор автоматически продлевается на следующий год.</w:t>
      </w:r>
    </w:p>
    <w:p w14:paraId="687B780A" w14:textId="77777777" w:rsidR="00EB6847" w:rsidRPr="000A4181" w:rsidRDefault="002C449F">
      <w:pPr>
        <w:spacing w:after="150" w:line="360" w:lineRule="auto"/>
        <w:rPr>
          <w:lang w:val="ru-RU"/>
        </w:rPr>
      </w:pPr>
      <w:r w:rsidRPr="000A4181">
        <w:rPr>
          <w:color w:val="333333"/>
          <w:lang w:val="ru-RU"/>
        </w:rPr>
        <w:t xml:space="preserve">5.4. Стороны вправе расторгнуть данный договор без указания причин. В этом случае он прекращает свое действие по истечении </w:t>
      </w:r>
      <w:r w:rsidRPr="000A4181">
        <w:rPr>
          <w:color w:val="333333"/>
          <w:lang w:val="ru-RU"/>
        </w:rPr>
        <w:t>________ дней с даты уведомления одной из сторон о прекращении его действия. Взаимная задолженность в таких случаях должна быть полностью погашена.</w:t>
      </w:r>
    </w:p>
    <w:p w14:paraId="63B904CD" w14:textId="77777777" w:rsidR="00EB6847" w:rsidRPr="000A4181" w:rsidRDefault="002C449F">
      <w:pPr>
        <w:spacing w:after="150" w:line="360" w:lineRule="auto"/>
        <w:rPr>
          <w:lang w:val="ru-RU"/>
        </w:rPr>
      </w:pPr>
      <w:r w:rsidRPr="000A4181">
        <w:rPr>
          <w:color w:val="333333"/>
          <w:lang w:val="ru-RU"/>
        </w:rPr>
        <w:t>5.5. Все споры, связанные с настоящим договором, будут решаться в __________________________________________</w:t>
      </w:r>
      <w:r w:rsidRPr="000A4181">
        <w:rPr>
          <w:color w:val="333333"/>
          <w:lang w:val="ru-RU"/>
        </w:rPr>
        <w:t>______ .</w:t>
      </w:r>
    </w:p>
    <w:p w14:paraId="4BFA1F43" w14:textId="77777777" w:rsidR="00EB6847" w:rsidRPr="000A4181" w:rsidRDefault="002C449F">
      <w:pPr>
        <w:spacing w:before="500" w:after="150"/>
        <w:jc w:val="center"/>
        <w:rPr>
          <w:lang w:val="ru-RU"/>
        </w:rPr>
      </w:pPr>
      <w:r w:rsidRPr="000A4181">
        <w:rPr>
          <w:b/>
          <w:bCs/>
          <w:color w:val="333333"/>
          <w:sz w:val="24"/>
          <w:szCs w:val="24"/>
          <w:lang w:val="ru-RU"/>
        </w:rPr>
        <w:t>6. ЮРИДИЧЕСКИЕ АДРЕСА И БАНКОВСКИЕ РЕКВИЗИТЫ СТОРОН</w:t>
      </w:r>
    </w:p>
    <w:tbl>
      <w:tblPr>
        <w:tblW w:w="0" w:type="auto"/>
        <w:tblInd w:w="10" w:type="dxa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26"/>
        <w:gridCol w:w="4509"/>
      </w:tblGrid>
      <w:tr w:rsidR="00EB6847" w14:paraId="60635D38" w14:textId="77777777">
        <w:tblPrEx>
          <w:tblCellMar>
            <w:top w:w="0" w:type="dxa"/>
            <w:bottom w:w="0" w:type="dxa"/>
          </w:tblCellMar>
        </w:tblPrEx>
        <w:tc>
          <w:tcPr>
            <w:tcW w:w="50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558E31AB" w14:textId="77777777" w:rsidR="00EB6847" w:rsidRPr="000A4181" w:rsidRDefault="002C449F">
            <w:pPr>
              <w:rPr>
                <w:lang w:val="ru-RU"/>
              </w:rPr>
            </w:pPr>
            <w:r w:rsidRPr="000A4181">
              <w:rPr>
                <w:b/>
                <w:bCs/>
                <w:color w:val="333333"/>
                <w:sz w:val="18"/>
                <w:szCs w:val="18"/>
                <w:lang w:val="ru-RU"/>
              </w:rPr>
              <w:t>Перевозчик</w:t>
            </w:r>
          </w:p>
          <w:p w14:paraId="4B144F47" w14:textId="77777777" w:rsidR="00EB6847" w:rsidRPr="000A4181" w:rsidRDefault="002C449F">
            <w:pPr>
              <w:rPr>
                <w:lang w:val="ru-RU"/>
              </w:rPr>
            </w:pPr>
            <w:r w:rsidRPr="000A4181">
              <w:rPr>
                <w:color w:val="333333"/>
                <w:sz w:val="18"/>
                <w:szCs w:val="18"/>
                <w:lang w:val="ru-RU"/>
              </w:rPr>
              <w:t>Юр. адрес:</w:t>
            </w:r>
          </w:p>
          <w:p w14:paraId="65322EAF" w14:textId="77777777" w:rsidR="00EB6847" w:rsidRPr="000A4181" w:rsidRDefault="002C449F">
            <w:pPr>
              <w:rPr>
                <w:lang w:val="ru-RU"/>
              </w:rPr>
            </w:pPr>
            <w:r w:rsidRPr="000A4181">
              <w:rPr>
                <w:color w:val="333333"/>
                <w:sz w:val="18"/>
                <w:szCs w:val="18"/>
                <w:lang w:val="ru-RU"/>
              </w:rPr>
              <w:t>Почтовый адрес:</w:t>
            </w:r>
          </w:p>
          <w:p w14:paraId="5135CBE3" w14:textId="77777777" w:rsidR="00EB6847" w:rsidRPr="000A4181" w:rsidRDefault="002C449F">
            <w:pPr>
              <w:rPr>
                <w:lang w:val="ru-RU"/>
              </w:rPr>
            </w:pPr>
            <w:r w:rsidRPr="000A4181">
              <w:rPr>
                <w:color w:val="333333"/>
                <w:sz w:val="18"/>
                <w:szCs w:val="18"/>
                <w:lang w:val="ru-RU"/>
              </w:rPr>
              <w:t>ИНН:</w:t>
            </w:r>
          </w:p>
          <w:p w14:paraId="17DB94EA" w14:textId="77777777" w:rsidR="00EB6847" w:rsidRPr="000A4181" w:rsidRDefault="002C449F">
            <w:pPr>
              <w:rPr>
                <w:lang w:val="ru-RU"/>
              </w:rPr>
            </w:pPr>
            <w:r w:rsidRPr="000A4181">
              <w:rPr>
                <w:color w:val="333333"/>
                <w:sz w:val="18"/>
                <w:szCs w:val="18"/>
                <w:lang w:val="ru-RU"/>
              </w:rPr>
              <w:t>КПП:</w:t>
            </w:r>
          </w:p>
          <w:p w14:paraId="5DEC997E" w14:textId="77777777" w:rsidR="00EB6847" w:rsidRPr="000A4181" w:rsidRDefault="002C449F">
            <w:pPr>
              <w:rPr>
                <w:lang w:val="ru-RU"/>
              </w:rPr>
            </w:pPr>
            <w:r w:rsidRPr="000A4181">
              <w:rPr>
                <w:color w:val="333333"/>
                <w:sz w:val="18"/>
                <w:szCs w:val="18"/>
                <w:lang w:val="ru-RU"/>
              </w:rPr>
              <w:t>Банк:</w:t>
            </w:r>
          </w:p>
          <w:p w14:paraId="58C9515C" w14:textId="77777777" w:rsidR="00EB6847" w:rsidRPr="000A4181" w:rsidRDefault="002C449F">
            <w:pPr>
              <w:rPr>
                <w:lang w:val="ru-RU"/>
              </w:rPr>
            </w:pPr>
            <w:r w:rsidRPr="000A4181">
              <w:rPr>
                <w:color w:val="333333"/>
                <w:sz w:val="18"/>
                <w:szCs w:val="18"/>
                <w:lang w:val="ru-RU"/>
              </w:rPr>
              <w:t>Рас./счёт:</w:t>
            </w:r>
          </w:p>
          <w:p w14:paraId="3E43276A" w14:textId="77777777" w:rsidR="00EB6847" w:rsidRDefault="002C449F">
            <w:proofErr w:type="spellStart"/>
            <w:r>
              <w:rPr>
                <w:color w:val="333333"/>
                <w:sz w:val="18"/>
                <w:szCs w:val="18"/>
              </w:rPr>
              <w:t>Корр</w:t>
            </w:r>
            <w:proofErr w:type="spellEnd"/>
            <w:r>
              <w:rPr>
                <w:color w:val="333333"/>
                <w:sz w:val="18"/>
                <w:szCs w:val="18"/>
              </w:rPr>
              <w:t>./</w:t>
            </w:r>
            <w:proofErr w:type="spellStart"/>
            <w:r>
              <w:rPr>
                <w:color w:val="333333"/>
                <w:sz w:val="18"/>
                <w:szCs w:val="18"/>
              </w:rPr>
              <w:t>счёт</w:t>
            </w:r>
            <w:proofErr w:type="spellEnd"/>
            <w:r>
              <w:rPr>
                <w:color w:val="333333"/>
                <w:sz w:val="18"/>
                <w:szCs w:val="18"/>
              </w:rPr>
              <w:t>:</w:t>
            </w:r>
          </w:p>
          <w:p w14:paraId="314BE40D" w14:textId="77777777" w:rsidR="00EB6847" w:rsidRDefault="002C449F">
            <w:r>
              <w:rPr>
                <w:color w:val="333333"/>
                <w:sz w:val="18"/>
                <w:szCs w:val="18"/>
              </w:rPr>
              <w:t>БИК:</w:t>
            </w:r>
          </w:p>
        </w:tc>
        <w:tc>
          <w:tcPr>
            <w:tcW w:w="50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477898B2" w14:textId="77777777" w:rsidR="00EB6847" w:rsidRPr="000A4181" w:rsidRDefault="002C449F">
            <w:pPr>
              <w:rPr>
                <w:lang w:val="ru-RU"/>
              </w:rPr>
            </w:pPr>
            <w:r w:rsidRPr="000A4181">
              <w:rPr>
                <w:b/>
                <w:bCs/>
                <w:color w:val="333333"/>
                <w:sz w:val="18"/>
                <w:szCs w:val="18"/>
                <w:lang w:val="ru-RU"/>
              </w:rPr>
              <w:t>Заказчик</w:t>
            </w:r>
          </w:p>
          <w:p w14:paraId="7886B38F" w14:textId="77777777" w:rsidR="00EB6847" w:rsidRPr="000A4181" w:rsidRDefault="002C449F">
            <w:pPr>
              <w:rPr>
                <w:lang w:val="ru-RU"/>
              </w:rPr>
            </w:pPr>
            <w:r w:rsidRPr="000A4181">
              <w:rPr>
                <w:color w:val="333333"/>
                <w:sz w:val="18"/>
                <w:szCs w:val="18"/>
                <w:lang w:val="ru-RU"/>
              </w:rPr>
              <w:t>Юр. адрес:</w:t>
            </w:r>
          </w:p>
          <w:p w14:paraId="62A37F6A" w14:textId="77777777" w:rsidR="00EB6847" w:rsidRPr="000A4181" w:rsidRDefault="002C449F">
            <w:pPr>
              <w:rPr>
                <w:lang w:val="ru-RU"/>
              </w:rPr>
            </w:pPr>
            <w:r w:rsidRPr="000A4181">
              <w:rPr>
                <w:color w:val="333333"/>
                <w:sz w:val="18"/>
                <w:szCs w:val="18"/>
                <w:lang w:val="ru-RU"/>
              </w:rPr>
              <w:t>Почтовый адрес:</w:t>
            </w:r>
          </w:p>
          <w:p w14:paraId="355BF920" w14:textId="77777777" w:rsidR="00EB6847" w:rsidRPr="000A4181" w:rsidRDefault="002C449F">
            <w:pPr>
              <w:rPr>
                <w:lang w:val="ru-RU"/>
              </w:rPr>
            </w:pPr>
            <w:r w:rsidRPr="000A4181">
              <w:rPr>
                <w:color w:val="333333"/>
                <w:sz w:val="18"/>
                <w:szCs w:val="18"/>
                <w:lang w:val="ru-RU"/>
              </w:rPr>
              <w:t>ИНН:</w:t>
            </w:r>
          </w:p>
          <w:p w14:paraId="2470FE85" w14:textId="77777777" w:rsidR="00EB6847" w:rsidRPr="000A4181" w:rsidRDefault="002C449F">
            <w:pPr>
              <w:rPr>
                <w:lang w:val="ru-RU"/>
              </w:rPr>
            </w:pPr>
            <w:r w:rsidRPr="000A4181">
              <w:rPr>
                <w:color w:val="333333"/>
                <w:sz w:val="18"/>
                <w:szCs w:val="18"/>
                <w:lang w:val="ru-RU"/>
              </w:rPr>
              <w:t>КПП:</w:t>
            </w:r>
          </w:p>
          <w:p w14:paraId="1DE0E925" w14:textId="77777777" w:rsidR="00EB6847" w:rsidRPr="000A4181" w:rsidRDefault="002C449F">
            <w:pPr>
              <w:rPr>
                <w:lang w:val="ru-RU"/>
              </w:rPr>
            </w:pPr>
            <w:r w:rsidRPr="000A4181">
              <w:rPr>
                <w:color w:val="333333"/>
                <w:sz w:val="18"/>
                <w:szCs w:val="18"/>
                <w:lang w:val="ru-RU"/>
              </w:rPr>
              <w:t>Банк:</w:t>
            </w:r>
          </w:p>
          <w:p w14:paraId="585CE617" w14:textId="77777777" w:rsidR="00EB6847" w:rsidRPr="000A4181" w:rsidRDefault="002C449F">
            <w:pPr>
              <w:rPr>
                <w:lang w:val="ru-RU"/>
              </w:rPr>
            </w:pPr>
            <w:r w:rsidRPr="000A4181">
              <w:rPr>
                <w:color w:val="333333"/>
                <w:sz w:val="18"/>
                <w:szCs w:val="18"/>
                <w:lang w:val="ru-RU"/>
              </w:rPr>
              <w:t>Рас./счёт:</w:t>
            </w:r>
          </w:p>
          <w:p w14:paraId="7EF3DC4A" w14:textId="77777777" w:rsidR="00EB6847" w:rsidRDefault="002C449F">
            <w:proofErr w:type="spellStart"/>
            <w:r>
              <w:rPr>
                <w:color w:val="333333"/>
                <w:sz w:val="18"/>
                <w:szCs w:val="18"/>
              </w:rPr>
              <w:t>Корр</w:t>
            </w:r>
            <w:proofErr w:type="spellEnd"/>
            <w:r>
              <w:rPr>
                <w:color w:val="333333"/>
                <w:sz w:val="18"/>
                <w:szCs w:val="18"/>
              </w:rPr>
              <w:t>./</w:t>
            </w:r>
            <w:proofErr w:type="spellStart"/>
            <w:r>
              <w:rPr>
                <w:color w:val="333333"/>
                <w:sz w:val="18"/>
                <w:szCs w:val="18"/>
              </w:rPr>
              <w:t>счёт</w:t>
            </w:r>
            <w:proofErr w:type="spellEnd"/>
            <w:r>
              <w:rPr>
                <w:color w:val="333333"/>
                <w:sz w:val="18"/>
                <w:szCs w:val="18"/>
              </w:rPr>
              <w:t>:</w:t>
            </w:r>
          </w:p>
          <w:p w14:paraId="6C56FE36" w14:textId="77777777" w:rsidR="00EB6847" w:rsidRDefault="002C449F">
            <w:r>
              <w:rPr>
                <w:color w:val="333333"/>
                <w:sz w:val="18"/>
                <w:szCs w:val="18"/>
              </w:rPr>
              <w:t>БИК:</w:t>
            </w:r>
            <w:r>
              <w:rPr>
                <w:color w:val="333333"/>
              </w:rPr>
              <w:t xml:space="preserve"> </w:t>
            </w:r>
          </w:p>
        </w:tc>
      </w:tr>
    </w:tbl>
    <w:p w14:paraId="5EFC1412" w14:textId="77777777" w:rsidR="00EB6847" w:rsidRDefault="00EB6847"/>
    <w:p w14:paraId="079AD181" w14:textId="77777777" w:rsidR="00EB6847" w:rsidRDefault="002C449F">
      <w:pPr>
        <w:spacing w:before="500" w:after="150"/>
        <w:jc w:val="center"/>
      </w:pPr>
      <w:r>
        <w:rPr>
          <w:b/>
          <w:bCs/>
          <w:color w:val="333333"/>
          <w:sz w:val="24"/>
          <w:szCs w:val="24"/>
        </w:rPr>
        <w:t>7. ПОДПИСИ СТОРОН</w:t>
      </w:r>
    </w:p>
    <w:p w14:paraId="596408F8" w14:textId="77777777" w:rsidR="00EB6847" w:rsidRDefault="00EB6847"/>
    <w:tbl>
      <w:tblPr>
        <w:tblW w:w="0" w:type="auto"/>
        <w:tblInd w:w="10" w:type="dxa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18"/>
        <w:gridCol w:w="4517"/>
      </w:tblGrid>
      <w:tr w:rsidR="00EB6847" w14:paraId="579C137F" w14:textId="77777777">
        <w:tblPrEx>
          <w:tblCellMar>
            <w:top w:w="0" w:type="dxa"/>
            <w:bottom w:w="0" w:type="dxa"/>
          </w:tblCellMar>
        </w:tblPrEx>
        <w:tc>
          <w:tcPr>
            <w:tcW w:w="50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6DB8FA64" w14:textId="77777777" w:rsidR="00EB6847" w:rsidRDefault="002C449F">
            <w:pPr>
              <w:spacing w:after="0" w:line="360" w:lineRule="auto"/>
            </w:pPr>
            <w:proofErr w:type="spellStart"/>
            <w:r>
              <w:rPr>
                <w:color w:val="333333"/>
                <w:sz w:val="18"/>
                <w:szCs w:val="18"/>
              </w:rPr>
              <w:lastRenderedPageBreak/>
              <w:t>Перевозчик</w:t>
            </w:r>
            <w:proofErr w:type="spellEnd"/>
            <w:r>
              <w:rPr>
                <w:color w:val="333333"/>
                <w:sz w:val="18"/>
                <w:szCs w:val="18"/>
              </w:rPr>
              <w:t xml:space="preserve"> _______________</w:t>
            </w:r>
          </w:p>
        </w:tc>
        <w:tc>
          <w:tcPr>
            <w:tcW w:w="50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6C6AC889" w14:textId="77777777" w:rsidR="00EB6847" w:rsidRDefault="002C449F">
            <w:pPr>
              <w:spacing w:after="0" w:line="360" w:lineRule="auto"/>
            </w:pPr>
            <w:proofErr w:type="spellStart"/>
            <w:r>
              <w:rPr>
                <w:color w:val="333333"/>
                <w:sz w:val="18"/>
                <w:szCs w:val="18"/>
              </w:rPr>
              <w:t>Заказчик</w:t>
            </w:r>
            <w:proofErr w:type="spellEnd"/>
            <w:r>
              <w:rPr>
                <w:color w:val="333333"/>
                <w:sz w:val="18"/>
                <w:szCs w:val="18"/>
              </w:rPr>
              <w:t xml:space="preserve"> _______________</w:t>
            </w:r>
          </w:p>
        </w:tc>
      </w:tr>
    </w:tbl>
    <w:p w14:paraId="19A4E65A" w14:textId="77777777" w:rsidR="00EB6847" w:rsidRDefault="00EB6847"/>
    <w:p w14:paraId="18A6E058" w14:textId="793DD9E9" w:rsidR="00EB6847" w:rsidRPr="000A4181" w:rsidRDefault="00EB6847"/>
    <w:sectPr w:rsidR="00EB6847" w:rsidRPr="000A4181">
      <w:footerReference w:type="default" r:id="rId6"/>
      <w:pgSz w:w="11905" w:h="1683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1255ED" w14:textId="77777777" w:rsidR="002C449F" w:rsidRDefault="002C449F">
      <w:pPr>
        <w:spacing w:after="0" w:line="240" w:lineRule="auto"/>
      </w:pPr>
      <w:r>
        <w:separator/>
      </w:r>
    </w:p>
  </w:endnote>
  <w:endnote w:type="continuationSeparator" w:id="0">
    <w:p w14:paraId="4C1B6CDD" w14:textId="77777777" w:rsidR="002C449F" w:rsidRDefault="002C44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420E5A" w14:textId="77777777" w:rsidR="00EB6847" w:rsidRDefault="002C449F">
    <w:r>
      <w:fldChar w:fldCharType="begin"/>
    </w:r>
    <w:r>
      <w:instrText>PAGE</w:instrText>
    </w:r>
    <w:r w:rsidR="000A4181">
      <w:fldChar w:fldCharType="separate"/>
    </w:r>
    <w:r w:rsidR="000A4181">
      <w:rPr>
        <w:noProof/>
      </w:rPr>
      <w:t>1</w:t>
    </w:r>
    <w:r>
      <w:fldChar w:fldCharType="end"/>
    </w:r>
    <w:r>
      <w:t xml:space="preserve"> / </w:t>
    </w:r>
    <w:r>
      <w:fldChar w:fldCharType="begin"/>
    </w:r>
    <w:r>
      <w:instrText>NUMPAGES</w:instrText>
    </w:r>
    <w:r w:rsidR="000A4181">
      <w:fldChar w:fldCharType="separate"/>
    </w:r>
    <w:r w:rsidR="000A4181">
      <w:rPr>
        <w:noProof/>
      </w:rPr>
      <w:t>2</w:t>
    </w:r>
    <w:r>
      <w:fldChar w:fldCharType="end"/>
    </w:r>
  </w:p>
  <w:p w14:paraId="482D9AB1" w14:textId="26ECCB8A" w:rsidR="00EB6847" w:rsidRDefault="00EB684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5B60AF" w14:textId="77777777" w:rsidR="002C449F" w:rsidRDefault="002C449F">
      <w:pPr>
        <w:spacing w:after="0" w:line="240" w:lineRule="auto"/>
      </w:pPr>
      <w:r>
        <w:separator/>
      </w:r>
    </w:p>
  </w:footnote>
  <w:footnote w:type="continuationSeparator" w:id="0">
    <w:p w14:paraId="4FEC7694" w14:textId="77777777" w:rsidR="002C449F" w:rsidRDefault="002C44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6847"/>
    <w:rsid w:val="000A4181"/>
    <w:rsid w:val="002C449F"/>
    <w:rsid w:val="00EB6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EDE192"/>
  <w15:docId w15:val="{EBC76499-1193-4AF5-BBCB-4D84F8D3C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0A41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A4181"/>
  </w:style>
  <w:style w:type="paragraph" w:styleId="a6">
    <w:name w:val="footer"/>
    <w:basedOn w:val="a"/>
    <w:link w:val="a7"/>
    <w:uiPriority w:val="99"/>
    <w:unhideWhenUsed/>
    <w:rsid w:val="000A41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A41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bin" Target="_embedded/ole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1120</Words>
  <Characters>6384</Characters>
  <Application>Microsoft Office Word</Application>
  <DocSecurity>0</DocSecurity>
  <Lines>53</Lines>
  <Paragraphs>14</Paragraphs>
  <ScaleCrop>false</ScaleCrop>
  <Manager/>
  <Company>ООО "Национальная юридическая служба"</Company>
  <LinksUpToDate>false</LinksUpToDate>
  <CharactersWithSpaces>7490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договора на автомобильные перевозки грузов по территории России, заключаемого между юридическими лицами</dc:title>
  <dc:subject/>
  <dc:creator>amulex.ru</dc:creator>
  <cp:keywords/>
  <dc:description>Образец договора на автомобильные перевозки грузов по территории России, заключаемого между юридическими лицами</dc:description>
  <cp:lastModifiedBy>Пользователь</cp:lastModifiedBy>
  <cp:revision>2</cp:revision>
  <dcterms:created xsi:type="dcterms:W3CDTF">2023-06-15T10:31:00Z</dcterms:created>
  <dcterms:modified xsi:type="dcterms:W3CDTF">2023-06-15T10:32:00Z</dcterms:modified>
  <cp:category/>
</cp:coreProperties>
</file>